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426" w:rsidRPr="00416426" w:rsidRDefault="00416426" w:rsidP="00416426">
      <w:pPr>
        <w:spacing w:after="120" w:line="240" w:lineRule="auto"/>
        <w:textAlignment w:val="baseline"/>
        <w:outlineLvl w:val="0"/>
        <w:rPr>
          <w:rFonts w:ascii="Arial" w:eastAsia="Times New Roman" w:hAnsi="Arial" w:cs="Arial"/>
          <w:kern w:val="36"/>
          <w:sz w:val="48"/>
          <w:szCs w:val="48"/>
        </w:rPr>
      </w:pPr>
      <w:r w:rsidRPr="00416426">
        <w:rPr>
          <w:rFonts w:ascii="Arial" w:eastAsia="Times New Roman" w:hAnsi="Arial" w:cs="Arial"/>
          <w:kern w:val="36"/>
          <w:sz w:val="48"/>
          <w:szCs w:val="48"/>
        </w:rPr>
        <w:t>Ventnor Developer Has Big Plans for Wellington Ave Shopping Plaza</w:t>
      </w:r>
    </w:p>
    <w:p w:rsidR="00416426" w:rsidRPr="00416426" w:rsidRDefault="00416426" w:rsidP="00416426">
      <w:pPr>
        <w:spacing w:after="0" w:line="240" w:lineRule="auto"/>
        <w:rPr>
          <w:rFonts w:ascii="Times New Roman" w:eastAsia="Times New Roman" w:hAnsi="Times New Roman" w:cs="Times New Roman"/>
          <w:sz w:val="24"/>
          <w:szCs w:val="24"/>
        </w:rPr>
      </w:pPr>
      <w:hyperlink r:id="rId4" w:anchor="respond" w:history="1">
        <w:r w:rsidRPr="00416426">
          <w:rPr>
            <w:rFonts w:ascii="Times New Roman" w:eastAsia="Times New Roman" w:hAnsi="Times New Roman" w:cs="Times New Roman"/>
            <w:color w:val="0000FF"/>
            <w:sz w:val="24"/>
            <w:szCs w:val="24"/>
            <w:u w:val="single"/>
          </w:rPr>
          <w:t>Leave a Comment</w:t>
        </w:r>
      </w:hyperlink>
      <w:r w:rsidRPr="00416426">
        <w:rPr>
          <w:rFonts w:ascii="Times New Roman" w:eastAsia="Times New Roman" w:hAnsi="Times New Roman" w:cs="Times New Roman"/>
          <w:sz w:val="24"/>
          <w:szCs w:val="24"/>
        </w:rPr>
        <w:t> / October 2, 2022</w:t>
      </w:r>
    </w:p>
    <w:p w:rsidR="00416426" w:rsidRPr="00416426" w:rsidRDefault="00416426" w:rsidP="00416426">
      <w:pPr>
        <w:shd w:val="clear" w:color="auto" w:fill="FFFFFF"/>
        <w:spacing w:line="240" w:lineRule="auto"/>
        <w:jc w:val="center"/>
        <w:rPr>
          <w:rFonts w:ascii="Segoe UI" w:eastAsia="Times New Roman" w:hAnsi="Segoe UI" w:cs="Segoe UI"/>
          <w:color w:val="4B4F58"/>
          <w:sz w:val="26"/>
          <w:szCs w:val="26"/>
        </w:rPr>
      </w:pPr>
      <w:r w:rsidRPr="00416426">
        <w:rPr>
          <w:rFonts w:ascii="Segoe UI" w:eastAsia="Times New Roman" w:hAnsi="Segoe UI" w:cs="Segoe UI"/>
          <w:noProof/>
          <w:color w:val="4B4F58"/>
          <w:sz w:val="26"/>
          <w:szCs w:val="26"/>
        </w:rPr>
        <w:drawing>
          <wp:inline distT="0" distB="0" distL="0" distR="0">
            <wp:extent cx="6301740" cy="6507480"/>
            <wp:effectExtent l="0" t="0" r="3810" b="7620"/>
            <wp:docPr id="4" name="Picture 4" descr="https://641805-2093260-raikfcquaxqncofqfm.stackpathdns.com/wp-content/uploads/2022/10/pla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641805-2093260-raikfcquaxqncofqfm.stackpathdns.com/wp-content/uploads/2022/10/plaz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1740" cy="6507480"/>
                    </a:xfrm>
                    <a:prstGeom prst="rect">
                      <a:avLst/>
                    </a:prstGeom>
                    <a:noFill/>
                    <a:ln>
                      <a:noFill/>
                    </a:ln>
                  </pic:spPr>
                </pic:pic>
              </a:graphicData>
            </a:graphic>
          </wp:inline>
        </w:drawing>
      </w:r>
      <w:bookmarkStart w:id="0" w:name="_GoBack"/>
      <w:bookmarkEnd w:id="0"/>
    </w:p>
    <w:p w:rsidR="00416426" w:rsidRPr="00416426" w:rsidRDefault="00416426" w:rsidP="00416426">
      <w:pPr>
        <w:shd w:val="clear" w:color="auto" w:fill="FFFFFF"/>
        <w:spacing w:after="240" w:line="240" w:lineRule="auto"/>
        <w:textAlignment w:val="baseline"/>
        <w:rPr>
          <w:rFonts w:ascii="Segoe UI" w:eastAsia="Times New Roman" w:hAnsi="Segoe UI" w:cs="Segoe UI"/>
          <w:color w:val="4B4F58"/>
          <w:sz w:val="26"/>
          <w:szCs w:val="26"/>
        </w:rPr>
      </w:pPr>
      <w:r w:rsidRPr="00416426">
        <w:rPr>
          <w:rFonts w:ascii="Segoe UI" w:eastAsia="Times New Roman" w:hAnsi="Segoe UI" w:cs="Segoe UI"/>
          <w:color w:val="4B4F58"/>
          <w:sz w:val="26"/>
          <w:szCs w:val="26"/>
        </w:rPr>
        <w:t>After years of semi-neglect, Ventnor Plaza has a new owner. A new lease on life too.</w:t>
      </w:r>
    </w:p>
    <w:p w:rsidR="00416426" w:rsidRPr="00416426" w:rsidRDefault="00416426" w:rsidP="00416426">
      <w:pPr>
        <w:shd w:val="clear" w:color="auto" w:fill="FFFFFF"/>
        <w:spacing w:after="240" w:line="240" w:lineRule="auto"/>
        <w:textAlignment w:val="baseline"/>
        <w:rPr>
          <w:rFonts w:ascii="Segoe UI" w:eastAsia="Times New Roman" w:hAnsi="Segoe UI" w:cs="Segoe UI"/>
          <w:color w:val="4B4F58"/>
          <w:sz w:val="26"/>
          <w:szCs w:val="26"/>
        </w:rPr>
      </w:pPr>
      <w:r w:rsidRPr="00416426">
        <w:rPr>
          <w:rFonts w:ascii="Segoe UI" w:eastAsia="Times New Roman" w:hAnsi="Segoe UI" w:cs="Segoe UI"/>
          <w:color w:val="4B4F58"/>
          <w:sz w:val="26"/>
          <w:szCs w:val="26"/>
        </w:rPr>
        <w:lastRenderedPageBreak/>
        <w:t>According to the </w:t>
      </w:r>
      <w:hyperlink r:id="rId6" w:anchor="tracking-source=mp-homepage" w:tgtFrame="_blank" w:history="1">
        <w:r w:rsidRPr="00416426">
          <w:rPr>
            <w:rFonts w:ascii="Segoe UI" w:eastAsia="Times New Roman" w:hAnsi="Segoe UI" w:cs="Segoe UI"/>
            <w:color w:val="0000FF"/>
            <w:sz w:val="26"/>
            <w:szCs w:val="26"/>
            <w:u w:val="single"/>
          </w:rPr>
          <w:t>Press of Atlantic City</w:t>
        </w:r>
      </w:hyperlink>
      <w:r w:rsidRPr="00416426">
        <w:rPr>
          <w:rFonts w:ascii="Segoe UI" w:eastAsia="Times New Roman" w:hAnsi="Segoe UI" w:cs="Segoe UI"/>
          <w:color w:val="4B4F58"/>
          <w:sz w:val="26"/>
          <w:szCs w:val="26"/>
        </w:rPr>
        <w:t>, the 15 acre retail parcel on Wellington Ave in Ventnor was sold this past June.</w:t>
      </w:r>
    </w:p>
    <w:p w:rsidR="00416426" w:rsidRPr="00416426" w:rsidRDefault="00416426" w:rsidP="00416426">
      <w:pPr>
        <w:shd w:val="clear" w:color="auto" w:fill="FFFFFF"/>
        <w:spacing w:after="240" w:line="240" w:lineRule="auto"/>
        <w:textAlignment w:val="baseline"/>
        <w:rPr>
          <w:rFonts w:ascii="Segoe UI" w:eastAsia="Times New Roman" w:hAnsi="Segoe UI" w:cs="Segoe UI"/>
          <w:color w:val="4B4F58"/>
          <w:sz w:val="26"/>
          <w:szCs w:val="26"/>
        </w:rPr>
      </w:pPr>
      <w:r w:rsidRPr="00416426">
        <w:rPr>
          <w:rFonts w:ascii="Segoe UI" w:eastAsia="Times New Roman" w:hAnsi="Segoe UI" w:cs="Segoe UI"/>
          <w:color w:val="4B4F58"/>
          <w:sz w:val="26"/>
          <w:szCs w:val="26"/>
        </w:rPr>
        <w:t xml:space="preserve">A group of investors </w:t>
      </w:r>
      <w:proofErr w:type="spellStart"/>
      <w:r w:rsidRPr="00416426">
        <w:rPr>
          <w:rFonts w:ascii="Segoe UI" w:eastAsia="Times New Roman" w:hAnsi="Segoe UI" w:cs="Segoe UI"/>
          <w:color w:val="4B4F58"/>
          <w:sz w:val="26"/>
          <w:szCs w:val="26"/>
        </w:rPr>
        <w:t>lead</w:t>
      </w:r>
      <w:proofErr w:type="spellEnd"/>
      <w:r w:rsidRPr="00416426">
        <w:rPr>
          <w:rFonts w:ascii="Segoe UI" w:eastAsia="Times New Roman" w:hAnsi="Segoe UI" w:cs="Segoe UI"/>
          <w:color w:val="4B4F58"/>
          <w:sz w:val="26"/>
          <w:szCs w:val="26"/>
        </w:rPr>
        <w:t xml:space="preserve"> by Real Estate developer and Ventnor resident Mark Greco acquired the property from LAMAR Management.</w:t>
      </w:r>
    </w:p>
    <w:p w:rsidR="00416426" w:rsidRPr="00416426" w:rsidRDefault="00416426" w:rsidP="00416426">
      <w:pPr>
        <w:shd w:val="clear" w:color="auto" w:fill="FFFFFF"/>
        <w:spacing w:after="240" w:line="240" w:lineRule="auto"/>
        <w:textAlignment w:val="baseline"/>
        <w:rPr>
          <w:rFonts w:ascii="Segoe UI" w:eastAsia="Times New Roman" w:hAnsi="Segoe UI" w:cs="Segoe UI"/>
          <w:color w:val="4B4F58"/>
          <w:sz w:val="26"/>
          <w:szCs w:val="26"/>
        </w:rPr>
      </w:pPr>
      <w:hyperlink r:id="rId7" w:tgtFrame="_blank" w:history="1">
        <w:r w:rsidRPr="00416426">
          <w:rPr>
            <w:rFonts w:ascii="Segoe UI" w:eastAsia="Times New Roman" w:hAnsi="Segoe UI" w:cs="Segoe UI"/>
            <w:color w:val="0000FF"/>
            <w:sz w:val="26"/>
            <w:szCs w:val="26"/>
            <w:u w:val="single"/>
          </w:rPr>
          <w:t>Ventnor Plaza</w:t>
        </w:r>
      </w:hyperlink>
      <w:r w:rsidRPr="00416426">
        <w:rPr>
          <w:rFonts w:ascii="Segoe UI" w:eastAsia="Times New Roman" w:hAnsi="Segoe UI" w:cs="Segoe UI"/>
          <w:color w:val="4B4F58"/>
          <w:sz w:val="26"/>
          <w:szCs w:val="26"/>
        </w:rPr>
        <w:t> features popular anchor businesses that include ACME, Auto Zone, the US Post Office and Island Gym.</w:t>
      </w:r>
    </w:p>
    <w:p w:rsidR="00416426" w:rsidRPr="00416426" w:rsidRDefault="00416426" w:rsidP="00416426">
      <w:pPr>
        <w:shd w:val="clear" w:color="auto" w:fill="FFFFFF"/>
        <w:spacing w:after="0" w:line="240" w:lineRule="auto"/>
        <w:jc w:val="center"/>
        <w:rPr>
          <w:rFonts w:ascii="Segoe UI" w:eastAsia="Times New Roman" w:hAnsi="Segoe UI" w:cs="Segoe UI"/>
          <w:color w:val="4B4F58"/>
          <w:sz w:val="26"/>
          <w:szCs w:val="26"/>
        </w:rPr>
      </w:pPr>
      <w:r w:rsidRPr="00416426">
        <w:rPr>
          <w:rFonts w:ascii="Segoe UI" w:eastAsia="Times New Roman" w:hAnsi="Segoe UI" w:cs="Segoe UI"/>
          <w:noProof/>
          <w:color w:val="4B4F58"/>
          <w:sz w:val="26"/>
          <w:szCs w:val="26"/>
        </w:rPr>
        <w:drawing>
          <wp:inline distT="0" distB="0" distL="0" distR="0">
            <wp:extent cx="1905000" cy="1905000"/>
            <wp:effectExtent l="0" t="0" r="0" b="0"/>
            <wp:docPr id="3" name="Picture 3" descr="https://641805-2093260-raikfcquaxqncofqfm.stackpathdns.com/wp-content/uploads/2022/10/mar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641805-2093260-raikfcquaxqncofqfm.stackpathdns.com/wp-content/uploads/2022/10/mark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416426" w:rsidRPr="00416426" w:rsidRDefault="00416426" w:rsidP="00416426">
      <w:pPr>
        <w:shd w:val="clear" w:color="auto" w:fill="FFFFFF"/>
        <w:spacing w:after="150" w:line="240" w:lineRule="auto"/>
        <w:jc w:val="center"/>
        <w:textAlignment w:val="baseline"/>
        <w:outlineLvl w:val="1"/>
        <w:rPr>
          <w:rFonts w:ascii="Arial" w:eastAsia="Times New Roman" w:hAnsi="Arial" w:cs="Arial"/>
          <w:color w:val="4B4F58"/>
          <w:sz w:val="36"/>
          <w:szCs w:val="36"/>
        </w:rPr>
      </w:pPr>
      <w:r w:rsidRPr="00416426">
        <w:rPr>
          <w:rFonts w:ascii="Arial" w:eastAsia="Times New Roman" w:hAnsi="Arial" w:cs="Arial"/>
          <w:color w:val="4B4F58"/>
          <w:sz w:val="36"/>
          <w:szCs w:val="36"/>
        </w:rPr>
        <w:t>Mark L. Greco</w:t>
      </w:r>
    </w:p>
    <w:p w:rsidR="00416426" w:rsidRPr="00416426" w:rsidRDefault="00416426" w:rsidP="00416426">
      <w:pPr>
        <w:shd w:val="clear" w:color="auto" w:fill="FFFFFF"/>
        <w:spacing w:after="150" w:line="240" w:lineRule="auto"/>
        <w:jc w:val="center"/>
        <w:textAlignment w:val="baseline"/>
        <w:rPr>
          <w:rFonts w:ascii="Segoe UI" w:eastAsia="Times New Roman" w:hAnsi="Segoe UI" w:cs="Segoe UI"/>
          <w:color w:val="4B4F58"/>
          <w:sz w:val="24"/>
          <w:szCs w:val="24"/>
        </w:rPr>
      </w:pPr>
      <w:r w:rsidRPr="00416426">
        <w:rPr>
          <w:rFonts w:ascii="Segoe UI" w:eastAsia="Times New Roman" w:hAnsi="Segoe UI" w:cs="Segoe UI"/>
          <w:i/>
          <w:iCs/>
          <w:color w:val="4B4F58"/>
          <w:sz w:val="24"/>
          <w:szCs w:val="24"/>
        </w:rPr>
        <w:t>Real Estate Acquisition, Development, Leasing, Property Management</w:t>
      </w:r>
    </w:p>
    <w:p w:rsidR="00416426" w:rsidRPr="00416426" w:rsidRDefault="00416426" w:rsidP="00416426">
      <w:pPr>
        <w:shd w:val="clear" w:color="auto" w:fill="FFFFFF"/>
        <w:spacing w:after="0" w:line="240" w:lineRule="auto"/>
        <w:jc w:val="center"/>
        <w:rPr>
          <w:rFonts w:ascii="Segoe UI" w:eastAsia="Times New Roman" w:hAnsi="Segoe UI" w:cs="Segoe UI"/>
          <w:color w:val="4B4F58"/>
          <w:sz w:val="26"/>
          <w:szCs w:val="26"/>
        </w:rPr>
      </w:pPr>
      <w:hyperlink r:id="rId9" w:tgtFrame="_self" w:history="1">
        <w:r w:rsidRPr="00416426">
          <w:rPr>
            <w:rFonts w:ascii="Segoe UI" w:eastAsia="Times New Roman" w:hAnsi="Segoe UI" w:cs="Segoe UI"/>
            <w:color w:val="0000FF"/>
            <w:sz w:val="27"/>
            <w:szCs w:val="27"/>
          </w:rPr>
          <w:t>Visit MLG Realty</w:t>
        </w:r>
      </w:hyperlink>
    </w:p>
    <w:p w:rsidR="00416426" w:rsidRPr="00416426" w:rsidRDefault="00416426" w:rsidP="00416426">
      <w:pPr>
        <w:shd w:val="clear" w:color="auto" w:fill="FFFFFF"/>
        <w:spacing w:after="240" w:line="240" w:lineRule="auto"/>
        <w:textAlignment w:val="baseline"/>
        <w:rPr>
          <w:rFonts w:ascii="Segoe UI" w:eastAsia="Times New Roman" w:hAnsi="Segoe UI" w:cs="Segoe UI"/>
          <w:color w:val="4B4F58"/>
          <w:sz w:val="26"/>
          <w:szCs w:val="26"/>
        </w:rPr>
      </w:pPr>
      <w:r w:rsidRPr="00416426">
        <w:rPr>
          <w:rFonts w:ascii="Segoe UI" w:eastAsia="Times New Roman" w:hAnsi="Segoe UI" w:cs="Segoe UI"/>
          <w:color w:val="4B4F58"/>
          <w:sz w:val="26"/>
          <w:szCs w:val="26"/>
        </w:rPr>
        <w:t xml:space="preserve">Even with strong tenants like ACME, the Plaza still suffers from empty retail units. </w:t>
      </w:r>
      <w:proofErr w:type="spellStart"/>
      <w:r w:rsidRPr="00416426">
        <w:rPr>
          <w:rFonts w:ascii="Segoe UI" w:eastAsia="Times New Roman" w:hAnsi="Segoe UI" w:cs="Segoe UI"/>
          <w:color w:val="4B4F58"/>
          <w:sz w:val="26"/>
          <w:szCs w:val="26"/>
        </w:rPr>
        <w:t>Approx</w:t>
      </w:r>
      <w:proofErr w:type="spellEnd"/>
      <w:r w:rsidRPr="00416426">
        <w:rPr>
          <w:rFonts w:ascii="Segoe UI" w:eastAsia="Times New Roman" w:hAnsi="Segoe UI" w:cs="Segoe UI"/>
          <w:color w:val="4B4F58"/>
          <w:sz w:val="26"/>
          <w:szCs w:val="26"/>
        </w:rPr>
        <w:t xml:space="preserve"> 40% vacancy rate. Greco aims to fix that problem.</w:t>
      </w:r>
    </w:p>
    <w:p w:rsidR="00416426" w:rsidRPr="00416426" w:rsidRDefault="00416426" w:rsidP="00416426">
      <w:pPr>
        <w:shd w:val="clear" w:color="auto" w:fill="FFFFFF"/>
        <w:spacing w:after="240" w:line="240" w:lineRule="auto"/>
        <w:textAlignment w:val="baseline"/>
        <w:rPr>
          <w:rFonts w:ascii="Segoe UI" w:eastAsia="Times New Roman" w:hAnsi="Segoe UI" w:cs="Segoe UI"/>
          <w:color w:val="4B4F58"/>
          <w:sz w:val="26"/>
          <w:szCs w:val="26"/>
        </w:rPr>
      </w:pPr>
      <w:r w:rsidRPr="00416426">
        <w:rPr>
          <w:rFonts w:ascii="Segoe UI" w:eastAsia="Times New Roman" w:hAnsi="Segoe UI" w:cs="Segoe UI"/>
          <w:color w:val="4B4F58"/>
          <w:sz w:val="26"/>
          <w:szCs w:val="26"/>
        </w:rPr>
        <w:t>Good news on the way. Much needed facelift coming. In the near term, look for a repaved parking lot, nicer landscaping and better lighting.</w:t>
      </w:r>
    </w:p>
    <w:p w:rsidR="00416426" w:rsidRPr="00416426" w:rsidRDefault="00416426" w:rsidP="00416426">
      <w:pPr>
        <w:shd w:val="clear" w:color="auto" w:fill="FFFFFF"/>
        <w:spacing w:line="240" w:lineRule="auto"/>
        <w:jc w:val="center"/>
        <w:rPr>
          <w:rFonts w:ascii="Segoe UI" w:eastAsia="Times New Roman" w:hAnsi="Segoe UI" w:cs="Segoe UI"/>
          <w:color w:val="4B4F58"/>
          <w:sz w:val="26"/>
          <w:szCs w:val="26"/>
        </w:rPr>
      </w:pPr>
      <w:r w:rsidRPr="00416426">
        <w:rPr>
          <w:rFonts w:ascii="Segoe UI" w:eastAsia="Times New Roman" w:hAnsi="Segoe UI" w:cs="Segoe UI"/>
          <w:noProof/>
          <w:color w:val="4B4F58"/>
          <w:sz w:val="26"/>
          <w:szCs w:val="26"/>
        </w:rPr>
        <w:lastRenderedPageBreak/>
        <w:drawing>
          <wp:inline distT="0" distB="0" distL="0" distR="0">
            <wp:extent cx="6377940" cy="3566160"/>
            <wp:effectExtent l="0" t="0" r="3810" b="0"/>
            <wp:docPr id="2" name="Picture 2" descr="https://641805-2093260-raikfcquaxqncofqfm.stackpathdns.com/wp-content/uploads/2022/10/vent-pla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641805-2093260-raikfcquaxqncofqfm.stackpathdns.com/wp-content/uploads/2022/10/vent-plaz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7940" cy="3566160"/>
                    </a:xfrm>
                    <a:prstGeom prst="rect">
                      <a:avLst/>
                    </a:prstGeom>
                    <a:noFill/>
                    <a:ln>
                      <a:noFill/>
                    </a:ln>
                  </pic:spPr>
                </pic:pic>
              </a:graphicData>
            </a:graphic>
          </wp:inline>
        </w:drawing>
      </w:r>
    </w:p>
    <w:p w:rsidR="00416426" w:rsidRPr="00416426" w:rsidRDefault="00416426" w:rsidP="00416426">
      <w:pPr>
        <w:shd w:val="clear" w:color="auto" w:fill="FFFFFF"/>
        <w:spacing w:after="240" w:line="240" w:lineRule="auto"/>
        <w:textAlignment w:val="baseline"/>
        <w:rPr>
          <w:rFonts w:ascii="Segoe UI" w:eastAsia="Times New Roman" w:hAnsi="Segoe UI" w:cs="Segoe UI"/>
          <w:color w:val="4B4F58"/>
          <w:sz w:val="26"/>
          <w:szCs w:val="26"/>
        </w:rPr>
      </w:pPr>
      <w:r w:rsidRPr="00416426">
        <w:rPr>
          <w:rFonts w:ascii="Segoe UI" w:eastAsia="Times New Roman" w:hAnsi="Segoe UI" w:cs="Segoe UI"/>
          <w:color w:val="4B4F58"/>
          <w:sz w:val="26"/>
          <w:szCs w:val="26"/>
        </w:rPr>
        <w:t>A Ventnor gateway location. One of the entrance ways to Ventnor City. Must enhance visual appeal. Make good impression.</w:t>
      </w:r>
    </w:p>
    <w:p w:rsidR="00416426" w:rsidRPr="00416426" w:rsidRDefault="00416426" w:rsidP="00416426">
      <w:pPr>
        <w:shd w:val="clear" w:color="auto" w:fill="FFFFFF"/>
        <w:spacing w:after="240" w:line="240" w:lineRule="auto"/>
        <w:textAlignment w:val="baseline"/>
        <w:rPr>
          <w:rFonts w:ascii="Segoe UI" w:eastAsia="Times New Roman" w:hAnsi="Segoe UI" w:cs="Segoe UI"/>
          <w:color w:val="4B4F58"/>
          <w:sz w:val="26"/>
          <w:szCs w:val="26"/>
        </w:rPr>
      </w:pPr>
      <w:r w:rsidRPr="00416426">
        <w:rPr>
          <w:rFonts w:ascii="Segoe UI" w:eastAsia="Times New Roman" w:hAnsi="Segoe UI" w:cs="Segoe UI"/>
          <w:color w:val="4B4F58"/>
          <w:sz w:val="26"/>
          <w:szCs w:val="26"/>
        </w:rPr>
        <w:t>New owner plans to revive this shopping destination on Wellington Ave in Ventnor.</w:t>
      </w:r>
    </w:p>
    <w:p w:rsidR="00416426" w:rsidRPr="00416426" w:rsidRDefault="00416426" w:rsidP="00416426">
      <w:pPr>
        <w:shd w:val="clear" w:color="auto" w:fill="FFFFFF"/>
        <w:spacing w:after="240" w:line="240" w:lineRule="auto"/>
        <w:textAlignment w:val="baseline"/>
        <w:rPr>
          <w:rFonts w:ascii="Segoe UI" w:eastAsia="Times New Roman" w:hAnsi="Segoe UI" w:cs="Segoe UI"/>
          <w:color w:val="4B4F58"/>
          <w:sz w:val="26"/>
          <w:szCs w:val="26"/>
        </w:rPr>
      </w:pPr>
      <w:r w:rsidRPr="00416426">
        <w:rPr>
          <w:rFonts w:ascii="Segoe UI" w:eastAsia="Times New Roman" w:hAnsi="Segoe UI" w:cs="Segoe UI"/>
          <w:color w:val="4B4F58"/>
          <w:sz w:val="26"/>
          <w:szCs w:val="26"/>
        </w:rPr>
        <w:t>According to the </w:t>
      </w:r>
      <w:hyperlink r:id="rId11" w:anchor="tracking-source=mp-homepage" w:tgtFrame="_blank" w:history="1">
        <w:r w:rsidRPr="00416426">
          <w:rPr>
            <w:rFonts w:ascii="Segoe UI" w:eastAsia="Times New Roman" w:hAnsi="Segoe UI" w:cs="Segoe UI"/>
            <w:color w:val="0000FF"/>
            <w:sz w:val="26"/>
            <w:szCs w:val="26"/>
            <w:u w:val="single"/>
          </w:rPr>
          <w:t>Press of Atlantic City</w:t>
        </w:r>
      </w:hyperlink>
      <w:r w:rsidRPr="00416426">
        <w:rPr>
          <w:rFonts w:ascii="Segoe UI" w:eastAsia="Times New Roman" w:hAnsi="Segoe UI" w:cs="Segoe UI"/>
          <w:color w:val="4B4F58"/>
          <w:sz w:val="26"/>
          <w:szCs w:val="26"/>
        </w:rPr>
        <w:t>, we might see a new restaurant, a fast food option, and electric car charging stations.</w:t>
      </w:r>
    </w:p>
    <w:p w:rsidR="00416426" w:rsidRPr="00416426" w:rsidRDefault="00416426" w:rsidP="00416426">
      <w:pPr>
        <w:shd w:val="clear" w:color="auto" w:fill="FFFFFF"/>
        <w:spacing w:after="0" w:line="240" w:lineRule="auto"/>
        <w:rPr>
          <w:rFonts w:ascii="Segoe UI" w:eastAsia="Times New Roman" w:hAnsi="Segoe UI" w:cs="Segoe UI"/>
          <w:color w:val="4B4F58"/>
          <w:sz w:val="26"/>
          <w:szCs w:val="26"/>
        </w:rPr>
      </w:pPr>
      <w:r w:rsidRPr="00416426">
        <w:rPr>
          <w:rFonts w:ascii="Segoe UI" w:eastAsia="Times New Roman" w:hAnsi="Segoe UI" w:cs="Segoe UI"/>
          <w:noProof/>
          <w:color w:val="4B4F58"/>
          <w:sz w:val="26"/>
          <w:szCs w:val="26"/>
        </w:rPr>
        <w:lastRenderedPageBreak/>
        <w:drawing>
          <wp:inline distT="0" distB="0" distL="0" distR="0">
            <wp:extent cx="6537960" cy="8183880"/>
            <wp:effectExtent l="0" t="0" r="0" b="7620"/>
            <wp:docPr id="1" name="Picture 1" descr="https://641805-2093260-raikfcquaxqncofqfm.stackpathdns.com/wp-content/uploads/2022/10/vent-plaz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641805-2093260-raikfcquaxqncofqfm.stackpathdns.com/wp-content/uploads/2022/10/vent-plaza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7960" cy="8183880"/>
                    </a:xfrm>
                    <a:prstGeom prst="rect">
                      <a:avLst/>
                    </a:prstGeom>
                    <a:noFill/>
                    <a:ln>
                      <a:noFill/>
                    </a:ln>
                  </pic:spPr>
                </pic:pic>
              </a:graphicData>
            </a:graphic>
          </wp:inline>
        </w:drawing>
      </w:r>
    </w:p>
    <w:p w:rsidR="00416426" w:rsidRPr="00416426" w:rsidRDefault="00416426" w:rsidP="00416426">
      <w:pPr>
        <w:shd w:val="clear" w:color="auto" w:fill="FFFFFF"/>
        <w:spacing w:after="240" w:line="240" w:lineRule="auto"/>
        <w:textAlignment w:val="baseline"/>
        <w:rPr>
          <w:rFonts w:ascii="Segoe UI" w:eastAsia="Times New Roman" w:hAnsi="Segoe UI" w:cs="Segoe UI"/>
          <w:color w:val="4B4F58"/>
          <w:sz w:val="26"/>
          <w:szCs w:val="26"/>
        </w:rPr>
      </w:pPr>
      <w:r w:rsidRPr="00416426">
        <w:rPr>
          <w:rFonts w:ascii="Segoe UI" w:eastAsia="Times New Roman" w:hAnsi="Segoe UI" w:cs="Segoe UI"/>
          <w:color w:val="4B4F58"/>
          <w:sz w:val="26"/>
          <w:szCs w:val="26"/>
        </w:rPr>
        <w:lastRenderedPageBreak/>
        <w:t>MLG Realty provides retail and office space in South Jersey.</w:t>
      </w:r>
    </w:p>
    <w:p w:rsidR="00416426" w:rsidRPr="00416426" w:rsidRDefault="00416426" w:rsidP="00416426">
      <w:pPr>
        <w:shd w:val="clear" w:color="auto" w:fill="FFFFFF"/>
        <w:spacing w:after="240" w:line="240" w:lineRule="auto"/>
        <w:textAlignment w:val="baseline"/>
        <w:rPr>
          <w:rFonts w:ascii="Segoe UI" w:eastAsia="Times New Roman" w:hAnsi="Segoe UI" w:cs="Segoe UI"/>
          <w:color w:val="4B4F58"/>
          <w:sz w:val="26"/>
          <w:szCs w:val="26"/>
        </w:rPr>
      </w:pPr>
      <w:r w:rsidRPr="00416426">
        <w:rPr>
          <w:rFonts w:ascii="Segoe UI" w:eastAsia="Times New Roman" w:hAnsi="Segoe UI" w:cs="Segoe UI"/>
          <w:color w:val="4B4F58"/>
          <w:sz w:val="26"/>
          <w:szCs w:val="26"/>
        </w:rPr>
        <w:t>Mark L. Greco founded MLG Realty in 1994, purchasing his first of many residential rental properties at the Jersey shore. Mark branched into commercial property with his first shopping center purchase in 1999.</w:t>
      </w:r>
    </w:p>
    <w:p w:rsidR="00416426" w:rsidRPr="00416426" w:rsidRDefault="00416426" w:rsidP="00416426">
      <w:pPr>
        <w:shd w:val="clear" w:color="auto" w:fill="FFFFFF"/>
        <w:spacing w:after="240" w:line="240" w:lineRule="auto"/>
        <w:textAlignment w:val="baseline"/>
        <w:rPr>
          <w:rFonts w:ascii="Segoe UI" w:eastAsia="Times New Roman" w:hAnsi="Segoe UI" w:cs="Segoe UI"/>
          <w:color w:val="4B4F58"/>
          <w:sz w:val="26"/>
          <w:szCs w:val="26"/>
        </w:rPr>
      </w:pPr>
      <w:r w:rsidRPr="00416426">
        <w:rPr>
          <w:rFonts w:ascii="Segoe UI" w:eastAsia="Times New Roman" w:hAnsi="Segoe UI" w:cs="Segoe UI"/>
          <w:color w:val="4B4F58"/>
          <w:sz w:val="26"/>
          <w:szCs w:val="26"/>
        </w:rPr>
        <w:t>MLG Realty owns several, South Jersey shopping centers.</w:t>
      </w:r>
    </w:p>
    <w:p w:rsidR="00416426" w:rsidRPr="00416426" w:rsidRDefault="00416426" w:rsidP="00416426">
      <w:pPr>
        <w:shd w:val="clear" w:color="auto" w:fill="FFFFFF"/>
        <w:spacing w:after="240" w:line="240" w:lineRule="auto"/>
        <w:textAlignment w:val="baseline"/>
        <w:rPr>
          <w:rFonts w:ascii="Segoe UI" w:eastAsia="Times New Roman" w:hAnsi="Segoe UI" w:cs="Segoe UI"/>
          <w:color w:val="4B4F58"/>
          <w:sz w:val="26"/>
          <w:szCs w:val="26"/>
        </w:rPr>
      </w:pPr>
      <w:r w:rsidRPr="00416426">
        <w:rPr>
          <w:rFonts w:ascii="Segoe UI" w:eastAsia="Times New Roman" w:hAnsi="Segoe UI" w:cs="Segoe UI"/>
          <w:color w:val="4B4F58"/>
          <w:sz w:val="26"/>
          <w:szCs w:val="26"/>
        </w:rPr>
        <w:t>MLG Realty expertise includes: site selection, acquisition, renovation, and leasing of shopping centers, professional office suites, and other commercial developments.</w:t>
      </w:r>
    </w:p>
    <w:p w:rsidR="002E3D39" w:rsidRDefault="002E3D39"/>
    <w:sectPr w:rsidR="002E3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26"/>
    <w:rsid w:val="002E3D39"/>
    <w:rsid w:val="0041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AB9F9-D6B6-4406-B0CF-9EF57CE5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164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164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42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6426"/>
    <w:rPr>
      <w:rFonts w:ascii="Times New Roman" w:eastAsia="Times New Roman" w:hAnsi="Times New Roman" w:cs="Times New Roman"/>
      <w:b/>
      <w:bCs/>
      <w:sz w:val="36"/>
      <w:szCs w:val="36"/>
    </w:rPr>
  </w:style>
  <w:style w:type="character" w:customStyle="1" w:styleId="comments-link">
    <w:name w:val="comments-link"/>
    <w:basedOn w:val="DefaultParagraphFont"/>
    <w:rsid w:val="00416426"/>
  </w:style>
  <w:style w:type="character" w:styleId="Hyperlink">
    <w:name w:val="Hyperlink"/>
    <w:basedOn w:val="DefaultParagraphFont"/>
    <w:uiPriority w:val="99"/>
    <w:semiHidden/>
    <w:unhideWhenUsed/>
    <w:rsid w:val="00416426"/>
    <w:rPr>
      <w:color w:val="0000FF"/>
      <w:u w:val="single"/>
    </w:rPr>
  </w:style>
  <w:style w:type="character" w:customStyle="1" w:styleId="published">
    <w:name w:val="published"/>
    <w:basedOn w:val="DefaultParagraphFont"/>
    <w:rsid w:val="00416426"/>
  </w:style>
  <w:style w:type="paragraph" w:styleId="NormalWeb">
    <w:name w:val="Normal (Web)"/>
    <w:basedOn w:val="Normal"/>
    <w:uiPriority w:val="99"/>
    <w:semiHidden/>
    <w:unhideWhenUsed/>
    <w:rsid w:val="004164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agb-ifb-desc">
    <w:name w:val="uagb-ifb-desc"/>
    <w:basedOn w:val="Normal"/>
    <w:rsid w:val="004164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6426"/>
    <w:rPr>
      <w:i/>
      <w:iCs/>
    </w:rPr>
  </w:style>
  <w:style w:type="character" w:customStyle="1" w:styleId="uagb-inline-editing">
    <w:name w:val="uagb-inline-editing"/>
    <w:basedOn w:val="DefaultParagraphFont"/>
    <w:rsid w:val="00416426"/>
  </w:style>
  <w:style w:type="paragraph" w:customStyle="1" w:styleId="has-ast-global-color-4-background-color">
    <w:name w:val="has-ast-global-color-4-background-color"/>
    <w:basedOn w:val="Normal"/>
    <w:rsid w:val="004164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medium-font-size">
    <w:name w:val="has-medium-font-size"/>
    <w:basedOn w:val="Normal"/>
    <w:rsid w:val="004164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1897">
      <w:bodyDiv w:val="1"/>
      <w:marLeft w:val="0"/>
      <w:marRight w:val="0"/>
      <w:marTop w:val="0"/>
      <w:marBottom w:val="0"/>
      <w:divBdr>
        <w:top w:val="none" w:sz="0" w:space="0" w:color="auto"/>
        <w:left w:val="none" w:sz="0" w:space="0" w:color="auto"/>
        <w:bottom w:val="none" w:sz="0" w:space="0" w:color="auto"/>
        <w:right w:val="none" w:sz="0" w:space="0" w:color="auto"/>
      </w:divBdr>
      <w:divsChild>
        <w:div w:id="1039669877">
          <w:marLeft w:val="0"/>
          <w:marRight w:val="0"/>
          <w:marTop w:val="0"/>
          <w:marBottom w:val="0"/>
          <w:divBdr>
            <w:top w:val="none" w:sz="0" w:space="0" w:color="auto"/>
            <w:left w:val="none" w:sz="0" w:space="0" w:color="auto"/>
            <w:bottom w:val="none" w:sz="0" w:space="0" w:color="auto"/>
            <w:right w:val="none" w:sz="0" w:space="0" w:color="auto"/>
          </w:divBdr>
          <w:divsChild>
            <w:div w:id="1363626915">
              <w:marLeft w:val="0"/>
              <w:marRight w:val="0"/>
              <w:marTop w:val="0"/>
              <w:marBottom w:val="0"/>
              <w:divBdr>
                <w:top w:val="none" w:sz="0" w:space="0" w:color="auto"/>
                <w:left w:val="none" w:sz="0" w:space="0" w:color="auto"/>
                <w:bottom w:val="none" w:sz="0" w:space="0" w:color="auto"/>
                <w:right w:val="none" w:sz="0" w:space="0" w:color="auto"/>
              </w:divBdr>
            </w:div>
          </w:divsChild>
        </w:div>
        <w:div w:id="884951569">
          <w:marLeft w:val="0"/>
          <w:marRight w:val="0"/>
          <w:marTop w:val="0"/>
          <w:marBottom w:val="0"/>
          <w:divBdr>
            <w:top w:val="none" w:sz="0" w:space="0" w:color="auto"/>
            <w:left w:val="none" w:sz="0" w:space="0" w:color="auto"/>
            <w:bottom w:val="none" w:sz="0" w:space="0" w:color="auto"/>
            <w:right w:val="none" w:sz="0" w:space="0" w:color="auto"/>
          </w:divBdr>
          <w:divsChild>
            <w:div w:id="434400556">
              <w:marLeft w:val="0"/>
              <w:marRight w:val="0"/>
              <w:marTop w:val="0"/>
              <w:marBottom w:val="300"/>
              <w:divBdr>
                <w:top w:val="none" w:sz="0" w:space="0" w:color="auto"/>
                <w:left w:val="none" w:sz="0" w:space="0" w:color="auto"/>
                <w:bottom w:val="none" w:sz="0" w:space="0" w:color="auto"/>
                <w:right w:val="none" w:sz="0" w:space="0" w:color="auto"/>
              </w:divBdr>
            </w:div>
            <w:div w:id="635451435">
              <w:marLeft w:val="0"/>
              <w:marRight w:val="0"/>
              <w:marTop w:val="0"/>
              <w:marBottom w:val="0"/>
              <w:divBdr>
                <w:top w:val="none" w:sz="0" w:space="15" w:color="4B4F58"/>
                <w:left w:val="none" w:sz="0" w:space="8" w:color="4B4F58"/>
                <w:bottom w:val="none" w:sz="0" w:space="15" w:color="4B4F58"/>
                <w:right w:val="none" w:sz="0" w:space="8" w:color="4B4F58"/>
              </w:divBdr>
              <w:divsChild>
                <w:div w:id="1475171994">
                  <w:marLeft w:val="0"/>
                  <w:marRight w:val="0"/>
                  <w:marTop w:val="0"/>
                  <w:marBottom w:val="0"/>
                  <w:divBdr>
                    <w:top w:val="none" w:sz="0" w:space="0" w:color="4B4F58"/>
                    <w:left w:val="none" w:sz="0" w:space="0" w:color="4B4F58"/>
                    <w:bottom w:val="none" w:sz="0" w:space="0" w:color="4B4F58"/>
                    <w:right w:val="none" w:sz="0" w:space="0" w:color="4B4F58"/>
                  </w:divBdr>
                </w:div>
                <w:div w:id="1106852258">
                  <w:marLeft w:val="0"/>
                  <w:marRight w:val="0"/>
                  <w:marTop w:val="0"/>
                  <w:marBottom w:val="0"/>
                  <w:divBdr>
                    <w:top w:val="none" w:sz="0" w:space="0" w:color="4B4F58"/>
                    <w:left w:val="none" w:sz="0" w:space="0" w:color="4B4F58"/>
                    <w:bottom w:val="none" w:sz="0" w:space="0" w:color="4B4F58"/>
                    <w:right w:val="none" w:sz="0" w:space="0" w:color="4B4F58"/>
                  </w:divBdr>
                  <w:divsChild>
                    <w:div w:id="1283656309">
                      <w:marLeft w:val="0"/>
                      <w:marRight w:val="0"/>
                      <w:marTop w:val="0"/>
                      <w:marBottom w:val="0"/>
                      <w:divBdr>
                        <w:top w:val="none" w:sz="0" w:space="0" w:color="auto"/>
                        <w:left w:val="none" w:sz="0" w:space="0" w:color="auto"/>
                        <w:bottom w:val="none" w:sz="0" w:space="0" w:color="auto"/>
                        <w:right w:val="none" w:sz="0" w:space="0" w:color="auto"/>
                      </w:divBdr>
                      <w:divsChild>
                        <w:div w:id="21324863">
                          <w:marLeft w:val="0"/>
                          <w:marRight w:val="0"/>
                          <w:marTop w:val="0"/>
                          <w:marBottom w:val="0"/>
                          <w:divBdr>
                            <w:top w:val="none" w:sz="0" w:space="0" w:color="auto"/>
                            <w:left w:val="none" w:sz="0" w:space="0" w:color="auto"/>
                            <w:bottom w:val="none" w:sz="0" w:space="0" w:color="auto"/>
                            <w:right w:val="none" w:sz="0" w:space="0" w:color="auto"/>
                          </w:divBdr>
                        </w:div>
                        <w:div w:id="18485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406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wnbeachbuzz.com/ventnor-plaza-wellington-ave-targeted-for-redevelopment/"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ssofatlanticcity.com/news/local/ventnor-plaza-owner-plans-revitalization-for-the-offseason/article_5733edbe-3ea5-11ed-8bbe-a33a10058b6e.html" TargetMode="External"/><Relationship Id="rId11" Type="http://schemas.openxmlformats.org/officeDocument/2006/relationships/hyperlink" Target="https://pressofatlanticcity.com/news/local/ventnor-plaza-owner-plans-revitalization-for-the-offseason/article_5733edbe-3ea5-11ed-8bbe-a33a10058b6e.html"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hyperlink" Target="https://downbeachbuzz.com/ventnor-developer-has-big-plans-for-wellington-ave-shopping-plaza/" TargetMode="External"/><Relationship Id="rId9" Type="http://schemas.openxmlformats.org/officeDocument/2006/relationships/hyperlink" Target="https://downbeachbuzz.com/ventnor-developer-has-big-plans-for-wellington-ave-shopping-pla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MLG Realty</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Greco</dc:creator>
  <cp:keywords/>
  <dc:description/>
  <cp:lastModifiedBy>Mark Greco</cp:lastModifiedBy>
  <cp:revision>1</cp:revision>
  <dcterms:created xsi:type="dcterms:W3CDTF">2022-10-02T14:48:00Z</dcterms:created>
  <dcterms:modified xsi:type="dcterms:W3CDTF">2022-10-02T14:55:00Z</dcterms:modified>
</cp:coreProperties>
</file>